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218D" w:rsidRDefault="00093AF7">
      <w:pPr>
        <w:jc w:val="center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“藻类分离、鉴定、培养”技术专题培训</w:t>
      </w:r>
      <w:r w:rsidR="0079338E">
        <w:rPr>
          <w:rFonts w:hint="eastAsia"/>
          <w:b/>
          <w:sz w:val="32"/>
          <w:szCs w:val="36"/>
        </w:rPr>
        <w:t>通知</w:t>
      </w:r>
    </w:p>
    <w:p w:rsidR="00C6218D" w:rsidRDefault="00093AF7">
      <w:pPr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为加强有关单位人员掌握藻类分离、鉴定、培养等方面的理论基础知识和实验技术方法，国家水生生物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种质资源库淡水藻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种库拟在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6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月份举办一期专项技术培训。此次培训将设立理论学习和实际操作两个环节，相关信息如下：</w:t>
      </w:r>
    </w:p>
    <w:p w:rsidR="00C6218D" w:rsidRDefault="00093AF7">
      <w:pPr>
        <w:ind w:firstLineChars="200" w:firstLine="562"/>
        <w:rPr>
          <w:rFonts w:ascii="Times New Roman" w:eastAsia="仿宋_GB2312" w:hAnsi="Times New Roman" w:cs="Times New Roman"/>
          <w:b/>
          <w:color w:val="000000" w:themeColor="text1"/>
          <w:sz w:val="28"/>
        </w:rPr>
      </w:pPr>
      <w:r>
        <w:rPr>
          <w:rFonts w:ascii="Times New Roman" w:eastAsia="仿宋_GB2312" w:hAnsi="Times New Roman" w:cs="Times New Roman"/>
          <w:b/>
          <w:color w:val="000000" w:themeColor="text1"/>
          <w:sz w:val="28"/>
        </w:rPr>
        <w:t>一、培训内容</w:t>
      </w:r>
    </w:p>
    <w:p w:rsidR="00C6218D" w:rsidRDefault="00093AF7">
      <w:pPr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（一）</w:t>
      </w:r>
      <w:r>
        <w:rPr>
          <w:rFonts w:ascii="Times New Roman" w:eastAsia="仿宋_GB2312" w:hAnsi="Times New Roman" w:cs="Times New Roman"/>
          <w:color w:val="000000" w:themeColor="text1"/>
          <w:sz w:val="28"/>
        </w:rPr>
        <w:t>理论基础知识</w:t>
      </w:r>
    </w:p>
    <w:p w:rsidR="00C6218D" w:rsidRDefault="00093AF7">
      <w:pPr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</w:rPr>
        <w:t>1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．常见浮游植物种类的介绍；</w:t>
      </w:r>
    </w:p>
    <w:p w:rsidR="00C6218D" w:rsidRDefault="00093AF7">
      <w:pPr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</w:rPr>
        <w:t>2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．藻类分离纯化、鉴定的技术方法讲解；</w:t>
      </w:r>
    </w:p>
    <w:p w:rsidR="00C6218D" w:rsidRDefault="00093AF7">
      <w:pPr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</w:rPr>
        <w:t>3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．藻类培养与保藏技术方法讲解；</w:t>
      </w:r>
    </w:p>
    <w:p w:rsidR="00C6218D" w:rsidRDefault="00093AF7">
      <w:pPr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4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．不同门类藻种形态特征的讲解；</w:t>
      </w:r>
    </w:p>
    <w:p w:rsidR="00C6218D" w:rsidRDefault="00093AF7">
      <w:pPr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（二）</w:t>
      </w:r>
      <w:r>
        <w:rPr>
          <w:rFonts w:ascii="Times New Roman" w:eastAsia="仿宋_GB2312" w:hAnsi="Times New Roman" w:cs="Times New Roman"/>
          <w:color w:val="000000" w:themeColor="text1"/>
          <w:sz w:val="28"/>
        </w:rPr>
        <w:t>实践操作</w:t>
      </w:r>
    </w:p>
    <w:p w:rsidR="00C6218D" w:rsidRDefault="00093AF7">
      <w:pPr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</w:rPr>
        <w:t>1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．代表性浮游植物种类的观察；</w:t>
      </w:r>
    </w:p>
    <w:p w:rsidR="00C6218D" w:rsidRDefault="00093AF7">
      <w:pPr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</w:rPr>
        <w:t>2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．藻种毛细管分离技术的操作；</w:t>
      </w:r>
    </w:p>
    <w:p w:rsidR="00C6218D" w:rsidRDefault="00093AF7">
      <w:pPr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</w:rPr>
        <w:t>3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．藻种平板分离纯化技术的操作；</w:t>
      </w:r>
    </w:p>
    <w:p w:rsidR="00C6218D" w:rsidRDefault="00093AF7">
      <w:pPr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4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、藻种转接、扩大培养的观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摩及操作。</w:t>
      </w:r>
    </w:p>
    <w:p w:rsidR="00C6218D" w:rsidRDefault="00C6218D">
      <w:pPr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</w:p>
    <w:p w:rsidR="00C6218D" w:rsidRDefault="00093AF7">
      <w:pPr>
        <w:ind w:firstLineChars="200" w:firstLine="562"/>
        <w:rPr>
          <w:rFonts w:ascii="Times New Roman" w:eastAsia="仿宋_GB2312" w:hAnsi="Times New Roman" w:cs="Times New Roman"/>
          <w:b/>
          <w:color w:val="000000" w:themeColor="text1"/>
          <w:sz w:val="28"/>
        </w:rPr>
      </w:pPr>
      <w:r>
        <w:rPr>
          <w:rFonts w:ascii="Times New Roman" w:eastAsia="仿宋_GB2312" w:hAnsi="Times New Roman" w:cs="Times New Roman"/>
          <w:b/>
          <w:color w:val="000000" w:themeColor="text1"/>
          <w:sz w:val="28"/>
        </w:rPr>
        <w:t>二、培训事项</w:t>
      </w:r>
    </w:p>
    <w:p w:rsidR="00C6218D" w:rsidRDefault="00093AF7">
      <w:pPr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</w:rPr>
        <w:t>1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．</w:t>
      </w:r>
      <w:r>
        <w:rPr>
          <w:rFonts w:ascii="Times New Roman" w:eastAsia="仿宋_GB2312" w:hAnsi="Times New Roman" w:cs="Times New Roman"/>
          <w:color w:val="000000" w:themeColor="text1"/>
          <w:sz w:val="28"/>
        </w:rPr>
        <w:t>培训时间：</w:t>
      </w:r>
      <w:r>
        <w:rPr>
          <w:rFonts w:ascii="Times New Roman" w:eastAsia="仿宋_GB2312" w:hAnsi="Times New Roman" w:cs="Times New Roman"/>
          <w:color w:val="000000" w:themeColor="text1"/>
          <w:sz w:val="28"/>
        </w:rPr>
        <w:t>2021</w:t>
      </w:r>
      <w:r>
        <w:rPr>
          <w:rFonts w:ascii="Times New Roman" w:eastAsia="仿宋_GB2312" w:hAnsi="Times New Roman" w:cs="Times New Roman"/>
          <w:color w:val="000000" w:themeColor="text1"/>
          <w:sz w:val="28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28"/>
        </w:rPr>
        <w:t>6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月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16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日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-1</w:t>
      </w:r>
      <w:r>
        <w:rPr>
          <w:rFonts w:ascii="Times New Roman" w:eastAsia="仿宋_GB2312" w:hAnsi="Times New Roman" w:cs="Times New Roman"/>
          <w:color w:val="000000" w:themeColor="text1"/>
          <w:sz w:val="28"/>
        </w:rPr>
        <w:t>8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日（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6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月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15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日报到）；</w:t>
      </w:r>
    </w:p>
    <w:p w:rsidR="00C6218D" w:rsidRDefault="00093AF7">
      <w:pPr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</w:rPr>
        <w:t>2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．</w:t>
      </w:r>
      <w:r>
        <w:rPr>
          <w:rFonts w:ascii="Times New Roman" w:eastAsia="仿宋_GB2312" w:hAnsi="Times New Roman" w:cs="Times New Roman"/>
          <w:color w:val="000000" w:themeColor="text1"/>
          <w:sz w:val="28"/>
        </w:rPr>
        <w:t>培训地点：中国科学院水生生物研究所（武汉市武昌区东湖南路</w:t>
      </w:r>
      <w:r>
        <w:rPr>
          <w:rFonts w:ascii="Times New Roman" w:eastAsia="仿宋_GB2312" w:hAnsi="Times New Roman" w:cs="Times New Roman"/>
          <w:color w:val="000000" w:themeColor="text1"/>
          <w:sz w:val="28"/>
        </w:rPr>
        <w:t>7</w:t>
      </w:r>
      <w:r>
        <w:rPr>
          <w:rFonts w:ascii="Times New Roman" w:eastAsia="仿宋_GB2312" w:hAnsi="Times New Roman" w:cs="Times New Roman"/>
          <w:color w:val="000000" w:themeColor="text1"/>
          <w:sz w:val="28"/>
        </w:rPr>
        <w:t>号）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；</w:t>
      </w:r>
    </w:p>
    <w:p w:rsidR="00C6218D" w:rsidRDefault="00093AF7">
      <w:pPr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</w:rPr>
        <w:t>3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．培训费用：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2</w:t>
      </w:r>
      <w:r>
        <w:rPr>
          <w:rFonts w:ascii="Times New Roman" w:eastAsia="仿宋_GB2312" w:hAnsi="Times New Roman" w:cs="Times New Roman"/>
          <w:color w:val="000000" w:themeColor="text1"/>
          <w:sz w:val="28"/>
        </w:rPr>
        <w:t>500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元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/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人，协助安排各学员食宿，费用自理，往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lastRenderedPageBreak/>
        <w:t>返交通费用自理。</w:t>
      </w:r>
    </w:p>
    <w:p w:rsidR="00C6218D" w:rsidRDefault="00093AF7">
      <w:pPr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培训费用转账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至如下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账户：</w:t>
      </w:r>
    </w:p>
    <w:p w:rsidR="00C6218D" w:rsidRDefault="00093AF7">
      <w:pPr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户名：中国科学院水生生物研究所</w:t>
      </w:r>
    </w:p>
    <w:p w:rsidR="00C6218D" w:rsidRDefault="00093AF7">
      <w:pPr>
        <w:rPr>
          <w:rFonts w:ascii="Times New Roman" w:eastAsia="仿宋_GB2312" w:hAnsi="Times New Roman" w:cs="Times New Roman"/>
          <w:color w:val="000000" w:themeColor="text1"/>
          <w:sz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 xml:space="preserve">   </w:t>
      </w:r>
      <w:r>
        <w:rPr>
          <w:rFonts w:ascii="Times New Roman" w:eastAsia="仿宋_GB2312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账户：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566460958917</w:t>
      </w:r>
    </w:p>
    <w:p w:rsidR="00C6218D" w:rsidRDefault="00093AF7">
      <w:pPr>
        <w:rPr>
          <w:rFonts w:ascii="Times New Roman" w:eastAsia="仿宋_GB2312" w:hAnsi="Times New Roman" w:cs="Times New Roman"/>
          <w:color w:val="000000" w:themeColor="text1"/>
          <w:sz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 xml:space="preserve">   </w:t>
      </w:r>
      <w:r>
        <w:rPr>
          <w:rFonts w:ascii="Times New Roman" w:eastAsia="仿宋_GB2312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开户行名称：中国银行武汉珞珈山支行</w:t>
      </w:r>
    </w:p>
    <w:p w:rsidR="00C6218D" w:rsidRDefault="00093AF7">
      <w:pPr>
        <w:ind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</w:rPr>
        <w:t>请添加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附言：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28"/>
        </w:rPr>
        <w:t>藻类技术培训费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；</w:t>
      </w:r>
    </w:p>
    <w:p w:rsidR="00C6218D" w:rsidRDefault="00093AF7">
      <w:pPr>
        <w:ind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发票将于培训期间开具领取；</w:t>
      </w:r>
    </w:p>
    <w:p w:rsidR="00C6218D" w:rsidRDefault="00093AF7">
      <w:pPr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</w:rPr>
        <w:t>4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．培训期间会对学员进行现场考核，将统一制作、颁发培训合格证书。</w:t>
      </w:r>
    </w:p>
    <w:p w:rsidR="00C6218D" w:rsidRDefault="00093AF7">
      <w:pPr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5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．参训学员需遵守疫情防控有关规定。为保证本次培训顺利进行，学员必须持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健康绿码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，方可进行报名，报到当天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核验绿码后方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可参训。</w:t>
      </w:r>
    </w:p>
    <w:p w:rsidR="00C6218D" w:rsidRDefault="00093AF7">
      <w:pPr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6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．报名方式：如有意向参加此次培训，请填写</w:t>
      </w:r>
      <w:r>
        <w:rPr>
          <w:rFonts w:ascii="Times New Roman" w:eastAsia="仿宋_GB2312" w:hAnsi="Times New Roman" w:cs="Times New Roman"/>
          <w:color w:val="000000" w:themeColor="text1"/>
          <w:sz w:val="28"/>
        </w:rPr>
        <w:t>参训回执并发送到联系人电子邮箱。</w:t>
      </w:r>
    </w:p>
    <w:p w:rsidR="00C6218D" w:rsidRDefault="00C6218D">
      <w:pPr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</w:p>
    <w:p w:rsidR="00C6218D" w:rsidRDefault="00093AF7">
      <w:pPr>
        <w:ind w:firstLineChars="200" w:firstLine="562"/>
        <w:rPr>
          <w:rFonts w:ascii="Times New Roman" w:eastAsia="仿宋_GB2312" w:hAnsi="Times New Roman" w:cs="Times New Roman"/>
          <w:b/>
          <w:color w:val="000000" w:themeColor="text1"/>
          <w:sz w:val="28"/>
        </w:rPr>
      </w:pPr>
      <w:r>
        <w:rPr>
          <w:rFonts w:ascii="Times New Roman" w:eastAsia="仿宋_GB2312" w:hAnsi="Times New Roman" w:cs="Times New Roman"/>
          <w:b/>
          <w:color w:val="000000" w:themeColor="text1"/>
          <w:sz w:val="28"/>
        </w:rPr>
        <w:t>三、联系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28"/>
        </w:rPr>
        <w:t>人及联系</w:t>
      </w:r>
      <w:r>
        <w:rPr>
          <w:rFonts w:ascii="Times New Roman" w:eastAsia="仿宋_GB2312" w:hAnsi="Times New Roman" w:cs="Times New Roman"/>
          <w:b/>
          <w:color w:val="000000" w:themeColor="text1"/>
          <w:sz w:val="28"/>
        </w:rPr>
        <w:t>方式</w:t>
      </w:r>
    </w:p>
    <w:p w:rsidR="00C6218D" w:rsidRDefault="00093AF7">
      <w:pPr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</w:rPr>
        <w:t>联系人：郑老师</w:t>
      </w:r>
    </w:p>
    <w:p w:rsidR="00C6218D" w:rsidRDefault="00093AF7">
      <w:pPr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联系电话：（</w:t>
      </w:r>
      <w:r>
        <w:rPr>
          <w:rFonts w:ascii="Times New Roman" w:eastAsia="仿宋_GB2312" w:hAnsi="Times New Roman" w:cs="Times New Roman"/>
          <w:color w:val="000000" w:themeColor="text1"/>
          <w:sz w:val="28"/>
        </w:rPr>
        <w:t>027</w:t>
      </w:r>
      <w:r>
        <w:rPr>
          <w:rFonts w:ascii="Times New Roman" w:eastAsia="仿宋_GB2312" w:hAnsi="Times New Roman" w:cs="Times New Roman"/>
          <w:color w:val="000000" w:themeColor="text1"/>
          <w:sz w:val="28"/>
        </w:rPr>
        <w:t>）</w:t>
      </w:r>
      <w:r>
        <w:rPr>
          <w:rFonts w:ascii="Times New Roman" w:eastAsia="仿宋_GB2312" w:hAnsi="Times New Roman" w:cs="Times New Roman"/>
          <w:color w:val="000000" w:themeColor="text1"/>
          <w:sz w:val="28"/>
        </w:rPr>
        <w:t>68780871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，</w:t>
      </w:r>
      <w:r>
        <w:rPr>
          <w:rFonts w:ascii="Times New Roman" w:eastAsia="仿宋_GB2312" w:hAnsi="Times New Roman" w:cs="Times New Roman"/>
          <w:color w:val="000000" w:themeColor="text1"/>
          <w:sz w:val="28"/>
        </w:rPr>
        <w:t>13476133939</w:t>
      </w:r>
      <w:r>
        <w:rPr>
          <w:rFonts w:ascii="Times New Roman" w:eastAsia="仿宋_GB2312" w:hAnsi="Times New Roman" w:cs="Times New Roman"/>
          <w:color w:val="000000" w:themeColor="text1"/>
          <w:sz w:val="28"/>
        </w:rPr>
        <w:t>；</w:t>
      </w:r>
    </w:p>
    <w:p w:rsidR="00C6218D" w:rsidRDefault="00093AF7">
      <w:pPr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电子邮箱：</w:t>
      </w:r>
      <w:hyperlink r:id="rId5" w:history="1">
        <w:r>
          <w:rPr>
            <w:rStyle w:val="a3"/>
            <w:rFonts w:ascii="Times New Roman" w:eastAsia="仿宋_GB2312" w:hAnsi="Times New Roman" w:cs="Times New Roman"/>
            <w:color w:val="000000" w:themeColor="text1"/>
            <w:sz w:val="28"/>
          </w:rPr>
          <w:t>zhengll@ihb.ac.cn</w:t>
        </w:r>
      </w:hyperlink>
    </w:p>
    <w:p w:rsidR="00C6218D" w:rsidRDefault="00C6218D">
      <w:pPr>
        <w:rPr>
          <w:b/>
          <w:bCs/>
          <w:color w:val="000000" w:themeColor="text1"/>
          <w:sz w:val="36"/>
          <w:szCs w:val="40"/>
        </w:rPr>
      </w:pPr>
    </w:p>
    <w:p w:rsidR="00093AF7" w:rsidRDefault="00093AF7">
      <w:pPr>
        <w:rPr>
          <w:b/>
          <w:bCs/>
          <w:color w:val="000000" w:themeColor="text1"/>
          <w:sz w:val="36"/>
          <w:szCs w:val="40"/>
        </w:rPr>
      </w:pPr>
    </w:p>
    <w:p w:rsidR="00093AF7" w:rsidRDefault="00093AF7">
      <w:pPr>
        <w:rPr>
          <w:rFonts w:hint="eastAsia"/>
          <w:b/>
          <w:bCs/>
          <w:color w:val="000000" w:themeColor="text1"/>
          <w:sz w:val="36"/>
          <w:szCs w:val="40"/>
        </w:rPr>
      </w:pPr>
      <w:bookmarkStart w:id="0" w:name="_GoBack"/>
      <w:bookmarkEnd w:id="0"/>
    </w:p>
    <w:p w:rsidR="00C6218D" w:rsidRDefault="00093AF7">
      <w:pPr>
        <w:ind w:firstLine="500"/>
        <w:rPr>
          <w:b/>
          <w:bCs/>
          <w:color w:val="000000" w:themeColor="text1"/>
          <w:sz w:val="36"/>
          <w:szCs w:val="40"/>
        </w:rPr>
      </w:pPr>
      <w:r>
        <w:rPr>
          <w:rFonts w:hint="eastAsia"/>
          <w:b/>
          <w:bCs/>
          <w:color w:val="000000" w:themeColor="text1"/>
          <w:sz w:val="36"/>
          <w:szCs w:val="40"/>
        </w:rPr>
        <w:lastRenderedPageBreak/>
        <w:t>参训回执：</w:t>
      </w:r>
    </w:p>
    <w:p w:rsidR="00C6218D" w:rsidRDefault="00C6218D">
      <w:pPr>
        <w:ind w:firstLine="500"/>
        <w:rPr>
          <w:color w:val="000000" w:themeColor="text1"/>
        </w:rPr>
      </w:pPr>
    </w:p>
    <w:tbl>
      <w:tblPr>
        <w:tblW w:w="7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600"/>
        <w:gridCol w:w="1214"/>
        <w:gridCol w:w="2454"/>
      </w:tblGrid>
      <w:tr w:rsidR="00C6218D">
        <w:trPr>
          <w:trHeight w:val="855"/>
          <w:jc w:val="center"/>
        </w:trPr>
        <w:tc>
          <w:tcPr>
            <w:tcW w:w="1565" w:type="dxa"/>
          </w:tcPr>
          <w:p w:rsidR="00C6218D" w:rsidRDefault="00093A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600" w:type="dxa"/>
          </w:tcPr>
          <w:p w:rsidR="00C6218D" w:rsidRDefault="00C6218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14" w:type="dxa"/>
          </w:tcPr>
          <w:p w:rsidR="00C6218D" w:rsidRDefault="00093A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2454" w:type="dxa"/>
          </w:tcPr>
          <w:p w:rsidR="00C6218D" w:rsidRDefault="00C6218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6218D">
        <w:trPr>
          <w:trHeight w:val="855"/>
          <w:jc w:val="center"/>
        </w:trPr>
        <w:tc>
          <w:tcPr>
            <w:tcW w:w="1565" w:type="dxa"/>
          </w:tcPr>
          <w:p w:rsidR="00C6218D" w:rsidRDefault="00093A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2600" w:type="dxa"/>
          </w:tcPr>
          <w:p w:rsidR="00C6218D" w:rsidRDefault="00C6218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14" w:type="dxa"/>
          </w:tcPr>
          <w:p w:rsidR="00C6218D" w:rsidRDefault="00093A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2454" w:type="dxa"/>
          </w:tcPr>
          <w:p w:rsidR="00C6218D" w:rsidRDefault="00C6218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6218D">
        <w:trPr>
          <w:trHeight w:val="885"/>
          <w:jc w:val="center"/>
        </w:trPr>
        <w:tc>
          <w:tcPr>
            <w:tcW w:w="1565" w:type="dxa"/>
            <w:shd w:val="clear" w:color="auto" w:fill="auto"/>
          </w:tcPr>
          <w:p w:rsidR="00C6218D" w:rsidRDefault="00093A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2600" w:type="dxa"/>
            <w:shd w:val="clear" w:color="auto" w:fill="auto"/>
          </w:tcPr>
          <w:p w:rsidR="00C6218D" w:rsidRDefault="00C6218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14" w:type="dxa"/>
          </w:tcPr>
          <w:p w:rsidR="00C6218D" w:rsidRDefault="00093A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邮箱</w:t>
            </w:r>
          </w:p>
        </w:tc>
        <w:tc>
          <w:tcPr>
            <w:tcW w:w="2454" w:type="dxa"/>
          </w:tcPr>
          <w:p w:rsidR="00C6218D" w:rsidRDefault="00C6218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6218D">
        <w:trPr>
          <w:trHeight w:val="885"/>
          <w:jc w:val="center"/>
        </w:trPr>
        <w:tc>
          <w:tcPr>
            <w:tcW w:w="1565" w:type="dxa"/>
            <w:shd w:val="clear" w:color="auto" w:fill="auto"/>
          </w:tcPr>
          <w:p w:rsidR="00C6218D" w:rsidRDefault="00093A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是否安排住宿（请标注时间）</w:t>
            </w:r>
          </w:p>
        </w:tc>
        <w:tc>
          <w:tcPr>
            <w:tcW w:w="6268" w:type="dxa"/>
            <w:gridSpan w:val="3"/>
            <w:shd w:val="clear" w:color="auto" w:fill="auto"/>
          </w:tcPr>
          <w:p w:rsidR="00C6218D" w:rsidRDefault="00C6218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C6218D" w:rsidRDefault="00C6218D">
      <w:pPr>
        <w:rPr>
          <w:color w:val="000000" w:themeColor="text1"/>
        </w:rPr>
      </w:pPr>
    </w:p>
    <w:p w:rsidR="00C6218D" w:rsidRDefault="00C6218D">
      <w:pPr>
        <w:rPr>
          <w:sz w:val="32"/>
          <w:szCs w:val="36"/>
        </w:rPr>
      </w:pPr>
    </w:p>
    <w:sectPr w:rsidR="00C62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B3"/>
    <w:rsid w:val="00093AF7"/>
    <w:rsid w:val="000E7657"/>
    <w:rsid w:val="00271F00"/>
    <w:rsid w:val="003337B3"/>
    <w:rsid w:val="00583737"/>
    <w:rsid w:val="006647C7"/>
    <w:rsid w:val="00787C9B"/>
    <w:rsid w:val="0079338E"/>
    <w:rsid w:val="008019B6"/>
    <w:rsid w:val="00A807AB"/>
    <w:rsid w:val="00B05082"/>
    <w:rsid w:val="00C6218D"/>
    <w:rsid w:val="00E74FBC"/>
    <w:rsid w:val="24103CA2"/>
    <w:rsid w:val="409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498E3"/>
  <w15:docId w15:val="{CB3D2CA9-73C8-4857-A742-F80C7667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hengll@ihb.ac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 凌凌</dc:creator>
  <cp:lastModifiedBy>unknown</cp:lastModifiedBy>
  <cp:revision>3</cp:revision>
  <dcterms:created xsi:type="dcterms:W3CDTF">2021-06-01T02:48:00Z</dcterms:created>
  <dcterms:modified xsi:type="dcterms:W3CDTF">2021-06-01T02:48:00Z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